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ОПЛАТА С ПОМОЩЬЮ БАНКОВСКОЙ КАРТЫ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 Для выбора оплаты товара с помощью банковской карты на соответствующей странице сайта необходимо нажать кнопку «Оплата банковской картой».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 Оплата происходит через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авторизационный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сервер Процессингового центра Банка с использованием Банковских кредитных карт следующих платежных систем:</w:t>
      </w:r>
    </w:p>
    <w:p w:rsidR="00CA4E88" w:rsidRPr="00DD04F7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 w:rsidRPr="00DD04F7">
        <w:rPr>
          <w:rStyle w:val="a4"/>
          <w:rFonts w:ascii="Arial" w:hAnsi="Arial" w:cs="Arial"/>
          <w:color w:val="000000"/>
          <w:sz w:val="22"/>
          <w:szCs w:val="22"/>
          <w:lang w:val="en-US"/>
        </w:rPr>
        <w:t>VISA International</w:t>
      </w:r>
      <w:r w:rsidRPr="00DD04F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  <w:r w:rsidRPr="00DD04F7">
        <w:rPr>
          <w:rFonts w:ascii="Arial" w:hAnsi="Arial" w:cs="Arial"/>
          <w:color w:val="000000"/>
          <w:sz w:val="22"/>
          <w:szCs w:val="22"/>
          <w:lang w:val="en-US"/>
        </w:rPr>
        <w:br/>
      </w:r>
      <w:r w:rsidRPr="00DD04F7">
        <w:rPr>
          <w:rStyle w:val="a4"/>
          <w:rFonts w:ascii="Arial" w:hAnsi="Arial" w:cs="Arial"/>
          <w:color w:val="000000"/>
          <w:sz w:val="22"/>
          <w:szCs w:val="22"/>
          <w:lang w:val="en-US"/>
        </w:rPr>
        <w:t>MasterCard World Wide</w:t>
      </w:r>
    </w:p>
    <w:p w:rsidR="00CA4E88" w:rsidRPr="00DD04F7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Описание</w:t>
      </w:r>
      <w:r w:rsidRPr="00DD04F7">
        <w:rPr>
          <w:rStyle w:val="a4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Style w:val="a4"/>
          <w:rFonts w:ascii="Arial" w:hAnsi="Arial" w:cs="Arial"/>
          <w:color w:val="000000"/>
          <w:sz w:val="22"/>
          <w:szCs w:val="22"/>
        </w:rPr>
        <w:t>процесса</w:t>
      </w:r>
      <w:r w:rsidRPr="00DD04F7">
        <w:rPr>
          <w:rStyle w:val="a4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Style w:val="a4"/>
          <w:rFonts w:ascii="Arial" w:hAnsi="Arial" w:cs="Arial"/>
          <w:color w:val="000000"/>
          <w:sz w:val="22"/>
          <w:szCs w:val="22"/>
        </w:rPr>
        <w:t>передачи</w:t>
      </w:r>
      <w:r w:rsidRPr="00DD04F7">
        <w:rPr>
          <w:rStyle w:val="a4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Style w:val="a4"/>
          <w:rFonts w:ascii="Arial" w:hAnsi="Arial" w:cs="Arial"/>
          <w:color w:val="000000"/>
          <w:sz w:val="22"/>
          <w:szCs w:val="22"/>
        </w:rPr>
        <w:t>данных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 w:rsidRPr="00DD04F7">
        <w:rPr>
          <w:rFonts w:ascii="Arial" w:hAnsi="Arial" w:cs="Arial"/>
          <w:color w:val="000000"/>
          <w:sz w:val="22"/>
          <w:szCs w:val="22"/>
          <w:lang w:val="en-US"/>
        </w:rPr>
        <w:t xml:space="preserve">  </w:t>
      </w:r>
      <w:r>
        <w:rPr>
          <w:rFonts w:ascii="Arial" w:hAnsi="Arial" w:cs="Arial"/>
          <w:color w:val="000000"/>
          <w:sz w:val="22"/>
          <w:szCs w:val="22"/>
        </w:rPr>
        <w:t>Для оплаты покупки Вы будете перенаправлены на платежный шлюз ПАО "Сбербанк России" для ввода реквизитов Вашей карты. Пожалуйста, приготовьте Вашу пластиковую карту заранее. Соединение с платежным шлюзом и передача информации осуществляется в защищенном режиме с использованием протокола шифрования SSL.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 В случае если Ваш банк поддерживает технологию безопасного проведения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интернет-платежей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Verified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или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MasterCard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Secure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для проведения платежа также может потребоваться ввод специального пароля. Способы и возможность получения паролей для совершения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интернет-платежей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Вы можете уточнить в банке, выпустившем карту.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 Настоящий сайт поддерживает 256-битное шифрование. Конфиденциальность сообщаемой персональной информации обеспечивается ПАО "Сбербанк России". Введенная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платежных систем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MasterCard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Europe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Sprl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 xml:space="preserve">Описание </w:t>
      </w:r>
      <w:proofErr w:type="spellStart"/>
      <w:r>
        <w:rPr>
          <w:rStyle w:val="a4"/>
          <w:rFonts w:ascii="Arial" w:hAnsi="Arial" w:cs="Arial"/>
          <w:color w:val="000000"/>
          <w:sz w:val="22"/>
          <w:szCs w:val="22"/>
        </w:rPr>
        <w:t>процесс</w:t>
      </w:r>
      <w:proofErr w:type="gramStart"/>
      <w:r>
        <w:rPr>
          <w:rStyle w:val="a4"/>
          <w:rFonts w:ascii="Arial" w:hAnsi="Arial" w:cs="Arial"/>
          <w:color w:val="000000"/>
          <w:sz w:val="22"/>
          <w:szCs w:val="22"/>
        </w:rPr>
        <w:t>a</w:t>
      </w:r>
      <w:proofErr w:type="spellEnd"/>
      <w:proofErr w:type="gramEnd"/>
      <w:r>
        <w:rPr>
          <w:rStyle w:val="a4"/>
          <w:rFonts w:ascii="Arial" w:hAnsi="Arial" w:cs="Arial"/>
          <w:color w:val="000000"/>
          <w:sz w:val="22"/>
          <w:szCs w:val="22"/>
        </w:rPr>
        <w:t xml:space="preserve"> оплаты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 При выборе формы оплаты с помощью пластиковой карты проведение платежа по заказу производится непосредственно после его оформления. После завершения оформления заказа в нашем магазине, Вы должны будете нажать на кнопку «Оплата банковской картой», при этом система переключит Вас на страницу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авторизационного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сервера, где Вам будет предложено ввести данные пластиковой карты, инициировать ее авторизацию, после чего вернуться в наш магазин кнопкой "Вернуться в магазин". После того, как Вы возвращаетесь в наш магазин, система уведомит Вас о результатах авторизации. В случае подтверждения авторизации Ваш заказ будет автоматически выполняться в соответствии с заданными Вами условиями. В случае отказа в авторизации карты Вы сможете повторить процедуру оплаты.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При аннулировании заказа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   При аннулировании позиций из оплаченного заказа (или при аннулировании заказа целиком) Вы можете заказать другой товар на эту сумму, либо вернуть всю сумму на карту предварительно написав письмо на e-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ДОСТАВКА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 </w:t>
      </w:r>
      <w:r w:rsidR="00DD04F7">
        <w:rPr>
          <w:rFonts w:ascii="Arial" w:hAnsi="Arial" w:cs="Arial"/>
          <w:color w:val="000000"/>
          <w:sz w:val="22"/>
          <w:szCs w:val="22"/>
        </w:rPr>
        <w:t>Отправка</w:t>
      </w:r>
      <w:r>
        <w:rPr>
          <w:rFonts w:ascii="Arial" w:hAnsi="Arial" w:cs="Arial"/>
          <w:color w:val="000000"/>
          <w:sz w:val="22"/>
          <w:szCs w:val="22"/>
        </w:rPr>
        <w:t xml:space="preserve"> производится на 1-2-й день с момента зачисления денег на наш счет. Товар доставляется </w:t>
      </w:r>
      <w:r w:rsidR="00DD04F7">
        <w:rPr>
          <w:rFonts w:ascii="Arial" w:hAnsi="Arial" w:cs="Arial"/>
          <w:color w:val="000000"/>
          <w:sz w:val="22"/>
          <w:szCs w:val="22"/>
        </w:rPr>
        <w:t>транспортными компаниями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. При получении товара у представителя юридического лица должна быть доверенность с печатью от компании-плательщика или сама печать.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ГАРАНТИЙНЫЕ ОБЯЗАТЕЛЬСТВА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 Гарантийное обслуживание оборудования в течение всего гарантийного срока осуществляется авторизованными сервисными центрами соответствующих фирм-изготовителей. Адреса сервисных центров Вы можете найти на соответствующей странице нашего сайта. Обязательным условием выполнения гарантийного ремонта является наличие гарантийного талона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в котором должны бать заполнены графы с наименованием товара, гарантийным сроком, датой продажи и серийным номером устройства.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 xml:space="preserve">Оплата банковскими картами осуществляется после проверки заказа менеджером </w:t>
      </w:r>
      <w:proofErr w:type="gramStart"/>
      <w:r>
        <w:rPr>
          <w:rStyle w:val="a4"/>
          <w:rFonts w:ascii="Arial" w:hAnsi="Arial" w:cs="Arial"/>
          <w:color w:val="000000"/>
          <w:sz w:val="22"/>
          <w:szCs w:val="22"/>
        </w:rPr>
        <w:t>интернет-магазина</w:t>
      </w:r>
      <w:proofErr w:type="gramEnd"/>
      <w:r>
        <w:rPr>
          <w:rStyle w:val="a4"/>
          <w:rFonts w:ascii="Arial" w:hAnsi="Arial" w:cs="Arial"/>
          <w:color w:val="000000"/>
          <w:sz w:val="22"/>
          <w:szCs w:val="22"/>
        </w:rPr>
        <w:t>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Оплата по банковским картам VISA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4114800" cy="609600"/>
            <wp:effectExtent l="0" t="0" r="0" b="0"/>
            <wp:docPr id="6" name="Рисунок 6" descr="http://gk-granit.ru/netcat_files/userfiles/vi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k-granit.ru/netcat_files/userfiles/vis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К оплате принимаются все виды платежных карточек VISA, за исключением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Electron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В большинстве случаев карта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Electron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не применима для оплаты через интернет, за исключением карт, выпущенных отдельными банками. О возможность оплаты картой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Electron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вам нужно выяснять у банка-эмитента вашей карты.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 xml:space="preserve">Оплата по кредитным картам </w:t>
      </w:r>
      <w:proofErr w:type="spellStart"/>
      <w:r>
        <w:rPr>
          <w:rStyle w:val="a4"/>
          <w:rFonts w:ascii="Arial" w:hAnsi="Arial" w:cs="Arial"/>
          <w:color w:val="000000"/>
          <w:sz w:val="22"/>
          <w:szCs w:val="22"/>
        </w:rPr>
        <w:t>MasterCard</w:t>
      </w:r>
      <w:proofErr w:type="spellEnd"/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На сайте к оплате принимаются все виды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MasterCard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5162550" cy="609600"/>
            <wp:effectExtent l="0" t="0" r="0" b="0"/>
            <wp:docPr id="5" name="Рисунок 5" descr="http://gk-granit.ru/netcat_files/userfiles/master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k-granit.ru/netcat_files/userfiles/mastercar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Что нужно знать: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lastRenderedPageBreak/>
        <w:t>1</w:t>
      </w:r>
      <w:r>
        <w:rPr>
          <w:rFonts w:ascii="Arial" w:hAnsi="Arial" w:cs="Arial"/>
          <w:color w:val="000000"/>
          <w:sz w:val="22"/>
          <w:szCs w:val="22"/>
        </w:rPr>
        <w:t>. номер вашей кредитной карты;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c</w:t>
      </w:r>
      <w:proofErr w:type="gramEnd"/>
      <w:r>
        <w:rPr>
          <w:rFonts w:ascii="Arial" w:hAnsi="Arial" w:cs="Arial"/>
          <w:color w:val="000000"/>
          <w:sz w:val="22"/>
          <w:szCs w:val="22"/>
        </w:rPr>
        <w:t>рок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окончания действия вашей кредитной карты, месяц/год;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. CVV код для карт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/ CVC код для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Master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 3 последние цифры на полосе для подписи на обороте карты.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3076575" cy="1466850"/>
            <wp:effectExtent l="0" t="0" r="9525" b="0"/>
            <wp:docPr id="4" name="Рисунок 4" descr="http://gk-granit.ru/netcat_files/userfiles/p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k-granit.ru/netcat_files/userfiles/pi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Если на вашей карте код CVC / CVV отсутствует, то, возможно, карта не пригодна для CNP транзакций (т.е. таких транзакций, при которых сама карта не присутствует, а используются её реквизиты), и вам следует обратиться в банк для получения подробной информации.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ОПЛАТА ЗАКАЗОВ ЧЕРЕЗ СБЕРБАНК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905000" cy="476250"/>
            <wp:effectExtent l="0" t="0" r="0" b="0"/>
            <wp:docPr id="3" name="Рисунок 3" descr="http://gk-granit.ru/netcat_files/userfiles/s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k-granit.ru/netcat_files/userfiles/sb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Оплата заказов через СБЕРБАНК осуществляется после проверки заказа менеджером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интернет-магазина</w:t>
      </w:r>
      <w:proofErr w:type="gramEnd"/>
      <w:r>
        <w:rPr>
          <w:rFonts w:ascii="Arial" w:hAnsi="Arial" w:cs="Arial"/>
          <w:color w:val="000000"/>
          <w:sz w:val="22"/>
          <w:szCs w:val="22"/>
        </w:rPr>
        <w:t>. Чтобы оплатить заказ, необходимо распечатать квитанцию об оплате с сайта магазина. Предупреждаем Вас, что СБЕРБАНК взымает комиссию за услугу оплаты.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ОПЛАТА ЗАКАЗОВ БАНКОВСКИМИ КАРТАМИ СБЕРБАНКА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Как оплатить банковской картой.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 кнопке "Перейти на сайт платежной системы СБЕРБАНК" Вы будете перенаправлены на платежный шлюз ПАО "Сбербанк России", где Вы сможете указать реквизиты Вашей банковской карты*. Соединение с платежным шлюзом и передача параметров Вашей пластиковой карты осуществляется в защищенном режиме с использованием 128-битного протокола шифрования SSL.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238250" cy="542925"/>
            <wp:effectExtent l="0" t="0" r="0" b="9525"/>
            <wp:docPr id="2" name="Рисунок 2" descr="http://gk-granit.ru/netcat_files/userfiles/verVI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k-granit.ru/netcat_files/userfiles/verVIS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238250" cy="542925"/>
            <wp:effectExtent l="0" t="0" r="0" b="9525"/>
            <wp:docPr id="1" name="Рисунок 1" descr="http://gk-granit.ru/netcat_files/userfiles/ver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k-granit.ru/netcat_files/userfiles/verMast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Если Банк-Эмитент вашей пластиковой карты поддерживает технологию безопасного проведения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интернет-платежей</w:t>
      </w:r>
      <w:proofErr w:type="gramEnd"/>
      <w:r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Verified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VISA или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MasterCard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SecureCode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будьте готовы указать специальный пароль, необходимый для успешной оплаты. Способы и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возможность получения пароля для совершения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интернет-платежа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Вы можете уточнить в банке, выпустившем Вашу карту.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При выборе формы оплаты с помощью банковской карты проведение платежа по заказу производится непосредственно после подтверждения его менеджером.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После подтверждения заказа менеджером, Вы должны будете зайти в личный кабинет вашего заказа (по 20-значному уникальному номеру заказа, полученному при оформлении) и нажать на кнопку «Оплата банковской картой», при этом система переведёт Вас на страницу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авторизационного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сервера Сбербанка, где Вам будет предложено ввести данные пластиковой карты, инициировать ее авторизацию, после чего вы сможете вернуться в наш магазин кликом по кнопке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"Вернуться в магазин". После возвращения в наш магазин, система уведомит Вас о результатах авторизации.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До получения успешного подтверждения платежа Ваш заказ будет находиться в режиме ожидания, после пяти дней ожидания получения оплаты заказ будет автоматически аннулирован. После успешного подтверждения платежа Ваш заказ будет переведен в режим доставки по указанному адресу. В случае отказа в авторизации карты Вы сможете повторить процедуру оплаты.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 оформление платежа Сбербанком выделяется 20 минут, поэтому, пожалуйста, приготовьте Вашу пластиковую карту заранее. Если Вам не хватит выделенного на оплату времени или в случае отказа в авторизации карты Вы сможете повторить процедуру оплаты.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*Конфиденциальность сообщаемой персональной информации обеспечивается ПАО "Сбербанк России". Введенная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платежных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систем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Visa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 и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MasterCard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Europe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Sprl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Отмена заказа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 удалении товаров из оплаченного заказа или при аннулировании заказа целиком Вы можете заказать другой товар на такую же сумму, либо полностью вернуть всю сумму на карту с помощью Вашего менеджера.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Доставка и выдача заказа, оплаченного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пластиковй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картой.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Доставка или выдача при самовывозе товара, оплаченного пластиковой картой, осуществляется со дня зачисления денег на наш счет.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Частные покупатели для получения товара должны предъявить паспорт владельца пластиковой карты, по которой производилась оплата заказа.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Представитель юридического лица должен иметь доверенность с печатью от компании-плательщика или саму печать.</w:t>
      </w:r>
    </w:p>
    <w:p w:rsidR="008B523B" w:rsidRDefault="008B523B"/>
    <w:sectPr w:rsidR="008B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AD"/>
    <w:rsid w:val="006A2FAD"/>
    <w:rsid w:val="008B523B"/>
    <w:rsid w:val="00CA4E88"/>
    <w:rsid w:val="00DA4C3E"/>
    <w:rsid w:val="00DD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E88"/>
    <w:rPr>
      <w:b/>
      <w:bCs/>
    </w:rPr>
  </w:style>
  <w:style w:type="character" w:customStyle="1" w:styleId="apple-converted-space">
    <w:name w:val="apple-converted-space"/>
    <w:basedOn w:val="a0"/>
    <w:rsid w:val="00CA4E88"/>
  </w:style>
  <w:style w:type="paragraph" w:styleId="a5">
    <w:name w:val="Balloon Text"/>
    <w:basedOn w:val="a"/>
    <w:link w:val="a6"/>
    <w:uiPriority w:val="99"/>
    <w:semiHidden/>
    <w:unhideWhenUsed/>
    <w:rsid w:val="00CA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E88"/>
    <w:rPr>
      <w:b/>
      <w:bCs/>
    </w:rPr>
  </w:style>
  <w:style w:type="character" w:customStyle="1" w:styleId="apple-converted-space">
    <w:name w:val="apple-converted-space"/>
    <w:basedOn w:val="a0"/>
    <w:rsid w:val="00CA4E88"/>
  </w:style>
  <w:style w:type="paragraph" w:styleId="a5">
    <w:name w:val="Balloon Text"/>
    <w:basedOn w:val="a"/>
    <w:link w:val="a6"/>
    <w:uiPriority w:val="99"/>
    <w:semiHidden/>
    <w:unhideWhenUsed/>
    <w:rsid w:val="00CA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1131</Words>
  <Characters>6453</Characters>
  <Application>Microsoft Office Word</Application>
  <DocSecurity>0</DocSecurity>
  <Lines>53</Lines>
  <Paragraphs>15</Paragraphs>
  <ScaleCrop>false</ScaleCrop>
  <Company>Поволжский Банк ОАО "Сбербанк России"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 Александр Иванович</dc:creator>
  <cp:lastModifiedBy>Chertov</cp:lastModifiedBy>
  <cp:revision>3</cp:revision>
  <dcterms:created xsi:type="dcterms:W3CDTF">2017-05-22T06:41:00Z</dcterms:created>
  <dcterms:modified xsi:type="dcterms:W3CDTF">2019-08-30T14:43:00Z</dcterms:modified>
</cp:coreProperties>
</file>